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700" w:lineRule="exact"/>
        <w:ind w:right="0" w:firstLine="880" w:firstLineChars="200"/>
        <w:jc w:val="left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" w:eastAsia="zh-CN"/>
        </w:rPr>
        <w:t>关于首批市级规范化残疾儿童定点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700" w:lineRule="exact"/>
        <w:ind w:left="0" w:right="0" w:firstLine="2640" w:firstLineChars="600"/>
        <w:jc w:val="left"/>
        <w:textAlignment w:val="auto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color w:val="333333"/>
          <w:spacing w:val="0"/>
          <w:sz w:val="44"/>
          <w:szCs w:val="44"/>
          <w:shd w:val="clear" w:fill="FFFFFF"/>
          <w:lang w:val="en" w:eastAsia="zh-CN"/>
        </w:rPr>
        <w:t>康复机构的公示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right="0"/>
        <w:jc w:val="left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right="0"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根据《关于转发省残联等六部门印发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&lt;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全省残疾儿童定点康复机构规范化提升建设实施方案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&gt;的通知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》，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经机构自评申报、县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级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初审、专家组现场评估，现将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首批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拟命名为“市级规范化残疾儿童定点康复机构”名单予以公示。公示时间为202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年10月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" w:eastAsia="zh-CN"/>
        </w:rPr>
        <w:t>8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日至1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月</w:t>
      </w:r>
      <w:r>
        <w:rPr>
          <w:rFonts w:hint="default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"/>
        </w:rPr>
        <w:t>5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日（7个工作日）。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left="0" w:right="0" w:firstLine="42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公示期内，个人或单位对公示对象有异议的，请书面形式向市残联反映，以单位名义反映的应加盖公章，以个人名义反映的应署真实姓名、身份证号和联系电话。</w:t>
      </w:r>
    </w:p>
    <w:p>
      <w:pPr>
        <w:widowControl/>
        <w:spacing w:line="360" w:lineRule="atLeast"/>
        <w:ind w:left="105" w:leftChars="50" w:firstLine="640" w:firstLineChars="20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联系电话：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0631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-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5218140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 </w:t>
      </w:r>
    </w:p>
    <w:p>
      <w:pPr>
        <w:widowControl/>
        <w:spacing w:line="360" w:lineRule="atLeast"/>
        <w:ind w:left="105" w:leftChars="50" w:firstLine="640" w:firstLineChars="200"/>
        <w:jc w:val="left"/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>邮箱：</w:t>
      </w:r>
      <w:r>
        <w:rPr>
          <w:rFonts w:ascii="仿宋_GB2312" w:hAnsi="宋体" w:eastAsia="仿宋_GB2312" w:cs="宋体"/>
          <w:color w:val="333333"/>
          <w:kern w:val="0"/>
          <w:sz w:val="32"/>
          <w:szCs w:val="32"/>
        </w:rPr>
        <w:fldChar w:fldCharType="begin"/>
      </w:r>
      <w:r>
        <w:rPr>
          <w:rFonts w:ascii="仿宋_GB2312" w:hAnsi="宋体" w:eastAsia="仿宋_GB2312" w:cs="宋体"/>
          <w:color w:val="333333"/>
          <w:kern w:val="0"/>
          <w:sz w:val="32"/>
          <w:szCs w:val="32"/>
        </w:rPr>
        <w:instrText xml:space="preserve"> HYPERLINK "mailto:</w:instrTex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instrText xml:space="preserve">whclkfb@wh.shandong.cn</w:instrText>
      </w:r>
      <w:r>
        <w:rPr>
          <w:rFonts w:ascii="仿宋_GB2312" w:hAnsi="宋体" w:eastAsia="仿宋_GB2312" w:cs="宋体"/>
          <w:color w:val="333333"/>
          <w:kern w:val="0"/>
          <w:sz w:val="32"/>
          <w:szCs w:val="32"/>
        </w:rPr>
        <w:instrText xml:space="preserve">" </w:instrText>
      </w:r>
      <w:r>
        <w:rPr>
          <w:rFonts w:ascii="仿宋_GB2312" w:hAnsi="宋体" w:eastAsia="仿宋_GB2312" w:cs="宋体"/>
          <w:color w:val="333333"/>
          <w:kern w:val="0"/>
          <w:sz w:val="32"/>
          <w:szCs w:val="32"/>
        </w:rPr>
        <w:fldChar w:fldCharType="separate"/>
      </w:r>
      <w:r>
        <w:rPr>
          <w:rStyle w:val="5"/>
          <w:rFonts w:hint="eastAsia" w:ascii="仿宋_GB2312" w:hAnsi="宋体" w:eastAsia="仿宋_GB2312" w:cs="宋体"/>
          <w:kern w:val="0"/>
          <w:sz w:val="32"/>
          <w:szCs w:val="32"/>
        </w:rPr>
        <w:t>whclkfb@wh.shandong.cn</w:t>
      </w:r>
      <w:r>
        <w:rPr>
          <w:rFonts w:ascii="仿宋_GB2312" w:hAnsi="宋体" w:eastAsia="仿宋_GB2312" w:cs="宋体"/>
          <w:color w:val="333333"/>
          <w:kern w:val="0"/>
          <w:sz w:val="32"/>
          <w:szCs w:val="32"/>
        </w:rPr>
        <w:fldChar w:fldCharType="end"/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right="0" w:firstLine="480" w:firstLineChars="150"/>
        <w:jc w:val="left"/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地址：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威海市环翠区世昌大道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45号908室</w:t>
      </w:r>
      <w:r>
        <w:rPr>
          <w:rFonts w:hint="eastAsia" w:ascii="仿宋_GB2312" w:hAnsi="宋体" w:eastAsia="仿宋_GB2312" w:cs="宋体"/>
          <w:color w:val="333333"/>
          <w:kern w:val="0"/>
          <w:sz w:val="32"/>
          <w:szCs w:val="32"/>
        </w:rPr>
        <w:t xml:space="preserve">                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right="0" w:firstLine="640" w:firstLineChars="20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right="0" w:firstLine="640" w:firstLineChars="20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附件：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威海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首批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拟命名为“市级规范化残疾儿童定点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right="0" w:firstLine="1440" w:firstLineChars="45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康复机构”名单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right="0" w:firstLine="1440" w:firstLineChars="450"/>
        <w:jc w:val="left"/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" w:eastAsia="zh-CN"/>
        </w:rPr>
      </w:pPr>
      <w:r>
        <w:rPr>
          <w:rFonts w:hint="default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"/>
        </w:rPr>
        <w:t xml:space="preserve">             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" w:eastAsia="zh-CN"/>
        </w:rPr>
        <w:t>威海市残疾人联合会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288" w:lineRule="atLeast"/>
        <w:ind w:right="0" w:firstLine="1440" w:firstLineChars="450"/>
        <w:jc w:val="left"/>
        <w:rPr>
          <w:rFonts w:hint="default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              2024年10月28日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356BA64A"/>
    <w:rsid w:val="3EFFAA54"/>
    <w:rsid w:val="4A1947CF"/>
    <w:rsid w:val="4F8BE766"/>
    <w:rsid w:val="5CD936D8"/>
    <w:rsid w:val="666106B0"/>
    <w:rsid w:val="7DEE2DB3"/>
    <w:rsid w:val="7DF66EF3"/>
    <w:rsid w:val="A8EFBBD0"/>
    <w:rsid w:val="BAFF10BA"/>
    <w:rsid w:val="BF940273"/>
    <w:rsid w:val="DEEF9549"/>
    <w:rsid w:val="DFCD6F59"/>
    <w:rsid w:val="FD9F9649"/>
    <w:rsid w:val="FDED4CFE"/>
    <w:rsid w:val="FEDF3CB8"/>
    <w:rsid w:val="FFF36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Office_12.8.2.1113_F1E327BC-269C-435d-A152-05C5408002CA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2018-07-13T15:11:00Z</dcterms:created>
  <dc:creator>d</dc:creator>
  <cp:lastModifiedBy>A·coldblood建洋</cp:lastModifiedBy>
  <cp:lastPrinted>2024-10-29T09:40:00Z</cp:lastPrinted>
  <dcterms:modified xsi:type="dcterms:W3CDTF">2024-10-29T09:03:01Z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2052-12.8.2.1113</vt:lpwstr>
  </property>
  <property fmtid="{D5CDD505-2E9C-101B-9397-08002B2CF9AE}" pid="3" name="ICV">
    <vt:lpwstr>D9C1DA90DABA6A5CD7E51E671E39C15D_42</vt:lpwstr>
  </property>
</Properties>
</file>